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45" w:rsidRDefault="00C22D95" w:rsidP="00C22D95">
      <w:pPr>
        <w:pStyle w:val="Heading1"/>
      </w:pPr>
      <w:r>
        <w:t>Insight into the Operation of Hundreds</w:t>
      </w:r>
      <w:r w:rsidR="00C70E9D">
        <w:t xml:space="preserve"> of </w:t>
      </w:r>
      <w:r>
        <w:t xml:space="preserve">Successful </w:t>
      </w:r>
      <w:r w:rsidR="00EF67F2">
        <w:t>W</w:t>
      </w:r>
      <w:r>
        <w:t>ater Plants</w:t>
      </w:r>
    </w:p>
    <w:p w:rsidR="00C22D95" w:rsidRDefault="00C22D95"/>
    <w:p w:rsidR="00C22D95" w:rsidRPr="00ED56D5" w:rsidRDefault="00C22D95" w:rsidP="00EF67F2">
      <w:pPr>
        <w:jc w:val="both"/>
        <w:rPr>
          <w:sz w:val="24"/>
          <w:szCs w:val="24"/>
        </w:rPr>
      </w:pPr>
      <w:r w:rsidRPr="00ED56D5">
        <w:rPr>
          <w:sz w:val="24"/>
          <w:szCs w:val="24"/>
        </w:rPr>
        <w:t>CEU Tube presents a collection of short video</w:t>
      </w:r>
      <w:r w:rsidR="0078428E" w:rsidRPr="00ED56D5">
        <w:rPr>
          <w:sz w:val="24"/>
          <w:szCs w:val="24"/>
        </w:rPr>
        <w:t xml:space="preserve"> clip</w:t>
      </w:r>
      <w:r w:rsidRPr="00ED56D5">
        <w:rPr>
          <w:sz w:val="24"/>
          <w:szCs w:val="24"/>
        </w:rPr>
        <w:t xml:space="preserve">s specific to the Water and Wastewater Treatment Industry.  </w:t>
      </w:r>
      <w:r w:rsidR="00EF67F2" w:rsidRPr="00ED56D5">
        <w:rPr>
          <w:sz w:val="24"/>
          <w:szCs w:val="24"/>
        </w:rPr>
        <w:t xml:space="preserve">This free collection of more than </w:t>
      </w:r>
      <w:r w:rsidR="008915F0">
        <w:rPr>
          <w:b/>
          <w:sz w:val="24"/>
          <w:szCs w:val="24"/>
        </w:rPr>
        <w:t xml:space="preserve">250 </w:t>
      </w:r>
      <w:r w:rsidR="00EF67F2" w:rsidRPr="00ED56D5">
        <w:rPr>
          <w:b/>
          <w:sz w:val="24"/>
          <w:szCs w:val="24"/>
        </w:rPr>
        <w:t>videos</w:t>
      </w:r>
      <w:r w:rsidR="00EF67F2" w:rsidRPr="00ED56D5">
        <w:rPr>
          <w:sz w:val="24"/>
          <w:szCs w:val="24"/>
        </w:rPr>
        <w:t xml:space="preserve"> in categories of</w:t>
      </w:r>
      <w:r w:rsidR="0078428E" w:rsidRPr="00ED56D5">
        <w:rPr>
          <w:b/>
          <w:sz w:val="24"/>
          <w:szCs w:val="24"/>
        </w:rPr>
        <w:t xml:space="preserve"> Drinking</w:t>
      </w:r>
      <w:r w:rsidR="0078428E" w:rsidRPr="00ED56D5">
        <w:rPr>
          <w:sz w:val="24"/>
          <w:szCs w:val="24"/>
        </w:rPr>
        <w:t xml:space="preserve"> </w:t>
      </w:r>
      <w:r w:rsidR="0078428E" w:rsidRPr="00ED56D5">
        <w:rPr>
          <w:b/>
          <w:sz w:val="24"/>
          <w:szCs w:val="24"/>
        </w:rPr>
        <w:t>Water Operations</w:t>
      </w:r>
      <w:r w:rsidR="00EF67F2" w:rsidRPr="00ED56D5">
        <w:rPr>
          <w:sz w:val="24"/>
          <w:szCs w:val="24"/>
        </w:rPr>
        <w:t xml:space="preserve">, </w:t>
      </w:r>
      <w:r w:rsidR="00EF67F2" w:rsidRPr="00ED56D5">
        <w:rPr>
          <w:b/>
          <w:sz w:val="24"/>
          <w:szCs w:val="24"/>
        </w:rPr>
        <w:t>Wastewater Treatment</w:t>
      </w:r>
      <w:r w:rsidR="00EF67F2" w:rsidRPr="00ED56D5">
        <w:rPr>
          <w:sz w:val="24"/>
          <w:szCs w:val="24"/>
        </w:rPr>
        <w:t xml:space="preserve">, </w:t>
      </w:r>
      <w:r w:rsidR="00EF67F2" w:rsidRPr="00ED56D5">
        <w:rPr>
          <w:b/>
          <w:sz w:val="24"/>
          <w:szCs w:val="24"/>
        </w:rPr>
        <w:t>Collection and Distribution</w:t>
      </w:r>
      <w:r w:rsidR="00EF67F2" w:rsidRPr="00ED56D5">
        <w:rPr>
          <w:sz w:val="24"/>
          <w:szCs w:val="24"/>
        </w:rPr>
        <w:t xml:space="preserve">, </w:t>
      </w:r>
      <w:r w:rsidR="00EF67F2" w:rsidRPr="00ED56D5">
        <w:rPr>
          <w:b/>
          <w:sz w:val="24"/>
          <w:szCs w:val="24"/>
        </w:rPr>
        <w:t>Environmental Issues</w:t>
      </w:r>
      <w:r w:rsidR="00EF67F2" w:rsidRPr="00ED56D5">
        <w:rPr>
          <w:sz w:val="24"/>
          <w:szCs w:val="24"/>
        </w:rPr>
        <w:t xml:space="preserve">, </w:t>
      </w:r>
      <w:r w:rsidR="00EF67F2" w:rsidRPr="00ED56D5">
        <w:rPr>
          <w:b/>
          <w:sz w:val="24"/>
          <w:szCs w:val="24"/>
        </w:rPr>
        <w:t>What’s Unique About my Plant</w:t>
      </w:r>
      <w:r w:rsidR="00EF67F2" w:rsidRPr="00ED56D5">
        <w:rPr>
          <w:sz w:val="24"/>
          <w:szCs w:val="24"/>
        </w:rPr>
        <w:t xml:space="preserve">, and </w:t>
      </w:r>
      <w:r w:rsidR="00EF67F2" w:rsidRPr="00ED56D5">
        <w:rPr>
          <w:b/>
          <w:sz w:val="24"/>
          <w:szCs w:val="24"/>
        </w:rPr>
        <w:t>Operators Speak Out</w:t>
      </w:r>
      <w:r w:rsidR="00EF67F2" w:rsidRPr="00ED56D5">
        <w:rPr>
          <w:sz w:val="24"/>
          <w:szCs w:val="24"/>
        </w:rPr>
        <w:t xml:space="preserve"> contains the wisdom of Operators and Treatment Plants who make a difference in our field.  When a Water Treatment Plant is proud of their process or Operators have made an important innovation or have made their operations work, they make a video of it.  We scour the internet for particularly interesting examples throughout the world</w:t>
      </w:r>
      <w:r w:rsidR="00420B45" w:rsidRPr="00ED56D5">
        <w:rPr>
          <w:sz w:val="24"/>
          <w:szCs w:val="24"/>
        </w:rPr>
        <w:t>, obtain necessary permissions,</w:t>
      </w:r>
      <w:r w:rsidR="00EF67F2" w:rsidRPr="00ED56D5">
        <w:rPr>
          <w:sz w:val="24"/>
          <w:szCs w:val="24"/>
        </w:rPr>
        <w:t xml:space="preserve"> and compile them in </w:t>
      </w:r>
      <w:r w:rsidR="00EF67F2" w:rsidRPr="00ED56D5">
        <w:rPr>
          <w:b/>
          <w:sz w:val="24"/>
          <w:szCs w:val="24"/>
        </w:rPr>
        <w:t>one place</w:t>
      </w:r>
      <w:r w:rsidR="00EF67F2" w:rsidRPr="00ED56D5">
        <w:rPr>
          <w:sz w:val="24"/>
          <w:szCs w:val="24"/>
        </w:rPr>
        <w:t xml:space="preserve"> for </w:t>
      </w:r>
      <w:r w:rsidR="00EF67F2" w:rsidRPr="00ED56D5">
        <w:rPr>
          <w:b/>
          <w:sz w:val="24"/>
          <w:szCs w:val="24"/>
        </w:rPr>
        <w:t>anyone</w:t>
      </w:r>
      <w:r w:rsidR="00EF67F2" w:rsidRPr="00ED56D5">
        <w:rPr>
          <w:sz w:val="24"/>
          <w:szCs w:val="24"/>
        </w:rPr>
        <w:t xml:space="preserve"> to </w:t>
      </w:r>
      <w:r w:rsidR="00420B45" w:rsidRPr="00ED56D5">
        <w:rPr>
          <w:sz w:val="24"/>
          <w:szCs w:val="24"/>
        </w:rPr>
        <w:t>view</w:t>
      </w:r>
      <w:r w:rsidR="00EF67F2" w:rsidRPr="00ED56D5">
        <w:rPr>
          <w:sz w:val="24"/>
          <w:szCs w:val="24"/>
        </w:rPr>
        <w:t>.</w:t>
      </w:r>
    </w:p>
    <w:p w:rsidR="0078428E" w:rsidRPr="00ED56D5" w:rsidRDefault="0078428E" w:rsidP="00EF67F2">
      <w:pPr>
        <w:jc w:val="both"/>
        <w:rPr>
          <w:sz w:val="24"/>
          <w:szCs w:val="24"/>
        </w:rPr>
      </w:pPr>
    </w:p>
    <w:p w:rsidR="0078428E" w:rsidRPr="00ED56D5" w:rsidRDefault="0078428E" w:rsidP="00EF67F2">
      <w:pPr>
        <w:jc w:val="both"/>
        <w:rPr>
          <w:sz w:val="24"/>
          <w:szCs w:val="24"/>
        </w:rPr>
      </w:pPr>
      <w:r w:rsidRPr="00ED56D5">
        <w:rPr>
          <w:sz w:val="24"/>
          <w:szCs w:val="24"/>
        </w:rPr>
        <w:t xml:space="preserve">The </w:t>
      </w:r>
      <w:r w:rsidR="00B11B55" w:rsidRPr="00ED56D5">
        <w:rPr>
          <w:sz w:val="24"/>
          <w:szCs w:val="24"/>
        </w:rPr>
        <w:t>“</w:t>
      </w:r>
      <w:r w:rsidRPr="00ED56D5">
        <w:rPr>
          <w:b/>
          <w:sz w:val="24"/>
          <w:szCs w:val="24"/>
        </w:rPr>
        <w:t>Drinking</w:t>
      </w:r>
      <w:r w:rsidRPr="00ED56D5">
        <w:rPr>
          <w:sz w:val="24"/>
          <w:szCs w:val="24"/>
        </w:rPr>
        <w:t xml:space="preserve"> </w:t>
      </w:r>
      <w:r w:rsidRPr="00ED56D5">
        <w:rPr>
          <w:b/>
          <w:sz w:val="24"/>
          <w:szCs w:val="24"/>
        </w:rPr>
        <w:t>Water Operations</w:t>
      </w:r>
      <w:r w:rsidR="00B11B55" w:rsidRPr="00ED56D5">
        <w:rPr>
          <w:sz w:val="24"/>
          <w:szCs w:val="24"/>
        </w:rPr>
        <w:t>”</w:t>
      </w:r>
      <w:r w:rsidRPr="00ED56D5">
        <w:rPr>
          <w:sz w:val="24"/>
          <w:szCs w:val="24"/>
        </w:rPr>
        <w:t xml:space="preserve"> collection includes examples of plants using nearly any Treatment Process imaginable for producing Drinking Water. Are you interested in knowing how Reverse Osmosis is able to make Drinking Water from Seawater in one pass</w:t>
      </w:r>
      <w:r w:rsidR="00054B5B" w:rsidRPr="00ED56D5">
        <w:rPr>
          <w:sz w:val="24"/>
          <w:szCs w:val="24"/>
        </w:rPr>
        <w:t>?</w:t>
      </w:r>
      <w:r w:rsidRPr="00ED56D5">
        <w:rPr>
          <w:sz w:val="24"/>
          <w:szCs w:val="24"/>
        </w:rPr>
        <w:t xml:space="preserve"> </w:t>
      </w:r>
      <w:r w:rsidR="00054B5B" w:rsidRPr="00ED56D5">
        <w:rPr>
          <w:sz w:val="24"/>
          <w:szCs w:val="24"/>
        </w:rPr>
        <w:t xml:space="preserve"> L</w:t>
      </w:r>
      <w:r w:rsidRPr="00ED56D5">
        <w:rPr>
          <w:sz w:val="24"/>
          <w:szCs w:val="24"/>
        </w:rPr>
        <w:t xml:space="preserve">et experts in the field explain it to you.  </w:t>
      </w:r>
      <w:r w:rsidR="00054B5B" w:rsidRPr="00ED56D5">
        <w:rPr>
          <w:sz w:val="24"/>
          <w:szCs w:val="24"/>
        </w:rPr>
        <w:t xml:space="preserve">Want to hear how arsenic </w:t>
      </w:r>
      <w:r w:rsidR="00420B45" w:rsidRPr="00ED56D5">
        <w:rPr>
          <w:sz w:val="24"/>
          <w:szCs w:val="24"/>
        </w:rPr>
        <w:t>can be</w:t>
      </w:r>
      <w:r w:rsidR="00054B5B" w:rsidRPr="00ED56D5">
        <w:rPr>
          <w:sz w:val="24"/>
          <w:szCs w:val="24"/>
        </w:rPr>
        <w:t xml:space="preserve"> removed from Drinking Water</w:t>
      </w:r>
      <w:r w:rsidR="00420B45" w:rsidRPr="00ED56D5">
        <w:rPr>
          <w:sz w:val="24"/>
          <w:szCs w:val="24"/>
        </w:rPr>
        <w:t>?</w:t>
      </w:r>
      <w:r w:rsidR="00054B5B" w:rsidRPr="00ED56D5">
        <w:rPr>
          <w:sz w:val="24"/>
          <w:szCs w:val="24"/>
        </w:rPr>
        <w:t xml:space="preserve"> </w:t>
      </w:r>
      <w:r w:rsidR="00420B45" w:rsidRPr="00ED56D5">
        <w:rPr>
          <w:sz w:val="24"/>
          <w:szCs w:val="24"/>
        </w:rPr>
        <w:t xml:space="preserve"> T</w:t>
      </w:r>
      <w:r w:rsidR="00054B5B" w:rsidRPr="00ED56D5">
        <w:rPr>
          <w:sz w:val="24"/>
          <w:szCs w:val="24"/>
        </w:rPr>
        <w:t xml:space="preserve">here’s a video explaining it. CEU Tube has video clips ranging from taking care of private wells to sampling for Coliforms.  The </w:t>
      </w:r>
      <w:r w:rsidR="00B11B55" w:rsidRPr="00ED56D5">
        <w:rPr>
          <w:sz w:val="24"/>
          <w:szCs w:val="24"/>
        </w:rPr>
        <w:t>“</w:t>
      </w:r>
      <w:r w:rsidR="00054B5B" w:rsidRPr="00ED56D5">
        <w:rPr>
          <w:b/>
          <w:sz w:val="24"/>
          <w:szCs w:val="24"/>
        </w:rPr>
        <w:t>Wastewater Operations</w:t>
      </w:r>
      <w:r w:rsidR="00B11B55" w:rsidRPr="00ED56D5">
        <w:rPr>
          <w:sz w:val="24"/>
          <w:szCs w:val="24"/>
        </w:rPr>
        <w:t>”</w:t>
      </w:r>
      <w:r w:rsidR="00054B5B" w:rsidRPr="00ED56D5">
        <w:rPr>
          <w:sz w:val="24"/>
          <w:szCs w:val="24"/>
        </w:rPr>
        <w:t xml:space="preserve"> category has videos </w:t>
      </w:r>
      <w:r w:rsidR="00420B45" w:rsidRPr="00ED56D5">
        <w:rPr>
          <w:sz w:val="24"/>
          <w:szCs w:val="24"/>
        </w:rPr>
        <w:t>from</w:t>
      </w:r>
      <w:r w:rsidR="00054B5B" w:rsidRPr="00ED56D5">
        <w:rPr>
          <w:sz w:val="24"/>
          <w:szCs w:val="24"/>
        </w:rPr>
        <w:t xml:space="preserve"> Basic Treatment Operations to Advanced Water Reclaim.</w:t>
      </w:r>
      <w:r w:rsidR="00420B45" w:rsidRPr="00ED56D5">
        <w:rPr>
          <w:sz w:val="24"/>
          <w:szCs w:val="24"/>
        </w:rPr>
        <w:t xml:space="preserve">  Here we have a number of informative clips on various unit-operations.</w:t>
      </w:r>
      <w:r w:rsidR="00054B5B" w:rsidRPr="00ED56D5">
        <w:rPr>
          <w:sz w:val="24"/>
          <w:szCs w:val="24"/>
        </w:rPr>
        <w:t xml:space="preserve">  Both the </w:t>
      </w:r>
      <w:r w:rsidR="00420B45" w:rsidRPr="00ED56D5">
        <w:rPr>
          <w:sz w:val="24"/>
          <w:szCs w:val="24"/>
        </w:rPr>
        <w:t>“</w:t>
      </w:r>
      <w:r w:rsidR="00054B5B" w:rsidRPr="00ED56D5">
        <w:rPr>
          <w:b/>
          <w:sz w:val="24"/>
          <w:szCs w:val="24"/>
        </w:rPr>
        <w:t>Drinking</w:t>
      </w:r>
      <w:r w:rsidR="00054B5B" w:rsidRPr="00ED56D5">
        <w:rPr>
          <w:sz w:val="24"/>
          <w:szCs w:val="24"/>
        </w:rPr>
        <w:t xml:space="preserve"> </w:t>
      </w:r>
      <w:r w:rsidR="00B11B55" w:rsidRPr="00ED56D5">
        <w:rPr>
          <w:sz w:val="24"/>
          <w:szCs w:val="24"/>
        </w:rPr>
        <w:t>“</w:t>
      </w:r>
      <w:r w:rsidR="00054B5B" w:rsidRPr="00ED56D5">
        <w:rPr>
          <w:b/>
          <w:sz w:val="24"/>
          <w:szCs w:val="24"/>
        </w:rPr>
        <w:t>Water Operations</w:t>
      </w:r>
      <w:r w:rsidR="00B11B55" w:rsidRPr="00ED56D5">
        <w:rPr>
          <w:sz w:val="24"/>
          <w:szCs w:val="24"/>
        </w:rPr>
        <w:t>”</w:t>
      </w:r>
      <w:r w:rsidR="00054B5B" w:rsidRPr="00ED56D5">
        <w:rPr>
          <w:sz w:val="24"/>
          <w:szCs w:val="24"/>
        </w:rPr>
        <w:t xml:space="preserve"> and the</w:t>
      </w:r>
      <w:r w:rsidR="00B11B55" w:rsidRPr="00ED56D5">
        <w:rPr>
          <w:sz w:val="24"/>
          <w:szCs w:val="24"/>
        </w:rPr>
        <w:t xml:space="preserve"> “</w:t>
      </w:r>
      <w:r w:rsidR="00054B5B" w:rsidRPr="00ED56D5">
        <w:rPr>
          <w:b/>
          <w:sz w:val="24"/>
          <w:szCs w:val="24"/>
        </w:rPr>
        <w:t>Wastewater Operations</w:t>
      </w:r>
      <w:r w:rsidR="00B11B55" w:rsidRPr="00ED56D5">
        <w:rPr>
          <w:sz w:val="24"/>
          <w:szCs w:val="24"/>
        </w:rPr>
        <w:t>”</w:t>
      </w:r>
      <w:r w:rsidR="00054B5B" w:rsidRPr="00ED56D5">
        <w:rPr>
          <w:sz w:val="24"/>
          <w:szCs w:val="24"/>
        </w:rPr>
        <w:t xml:space="preserve"> categories include a generous helping of tours of well-run facilities.  </w:t>
      </w:r>
      <w:r w:rsidR="0002255E" w:rsidRPr="00ED56D5">
        <w:rPr>
          <w:sz w:val="24"/>
          <w:szCs w:val="24"/>
        </w:rPr>
        <w:t>Under</w:t>
      </w:r>
      <w:r w:rsidR="00054B5B" w:rsidRPr="00ED56D5">
        <w:rPr>
          <w:sz w:val="24"/>
          <w:szCs w:val="24"/>
        </w:rPr>
        <w:t xml:space="preserve"> the </w:t>
      </w:r>
      <w:r w:rsidR="00B11B55" w:rsidRPr="00ED56D5">
        <w:rPr>
          <w:sz w:val="24"/>
          <w:szCs w:val="24"/>
        </w:rPr>
        <w:t>“</w:t>
      </w:r>
      <w:r w:rsidR="00054B5B" w:rsidRPr="00ED56D5">
        <w:rPr>
          <w:b/>
          <w:sz w:val="24"/>
          <w:szCs w:val="24"/>
        </w:rPr>
        <w:t>Collection and Distribution</w:t>
      </w:r>
      <w:r w:rsidR="00B11B55" w:rsidRPr="00ED56D5">
        <w:rPr>
          <w:sz w:val="24"/>
          <w:szCs w:val="24"/>
        </w:rPr>
        <w:t>”</w:t>
      </w:r>
      <w:r w:rsidR="0002255E" w:rsidRPr="00ED56D5">
        <w:rPr>
          <w:sz w:val="24"/>
          <w:szCs w:val="24"/>
        </w:rPr>
        <w:t xml:space="preserve"> header, we find videos discussing the distribution network, storm water, even backflow prevention.  </w:t>
      </w:r>
      <w:r w:rsidR="00B11B55" w:rsidRPr="00ED56D5">
        <w:rPr>
          <w:sz w:val="24"/>
          <w:szCs w:val="24"/>
        </w:rPr>
        <w:t>“</w:t>
      </w:r>
      <w:r w:rsidR="0002255E" w:rsidRPr="00ED56D5">
        <w:rPr>
          <w:b/>
          <w:sz w:val="24"/>
          <w:szCs w:val="24"/>
        </w:rPr>
        <w:t>Environmental Issues</w:t>
      </w:r>
      <w:r w:rsidR="00B11B55" w:rsidRPr="00ED56D5">
        <w:rPr>
          <w:sz w:val="24"/>
          <w:szCs w:val="24"/>
        </w:rPr>
        <w:t>”</w:t>
      </w:r>
      <w:r w:rsidR="0002255E" w:rsidRPr="00ED56D5">
        <w:rPr>
          <w:sz w:val="24"/>
          <w:szCs w:val="24"/>
        </w:rPr>
        <w:t xml:space="preserve"> is one of our largest categories covering many of the issues affecting the water supply in general.  Here we have clips about topics such as Wetlands and Watersheds, Global Warming, Seawater Intrusion, Pollution and Tainted Water Sources, and much more.  </w:t>
      </w:r>
      <w:r w:rsidR="00B11B55" w:rsidRPr="00ED56D5">
        <w:rPr>
          <w:sz w:val="24"/>
          <w:szCs w:val="24"/>
        </w:rPr>
        <w:t>This category includes a number of PSAs that can be captured and used in your own media packages.  The “</w:t>
      </w:r>
      <w:r w:rsidR="00B11B55" w:rsidRPr="00ED56D5">
        <w:rPr>
          <w:b/>
          <w:sz w:val="24"/>
          <w:szCs w:val="24"/>
        </w:rPr>
        <w:t>What’s Unique About my Plant</w:t>
      </w:r>
      <w:r w:rsidR="00B11B55" w:rsidRPr="00ED56D5">
        <w:rPr>
          <w:sz w:val="24"/>
          <w:szCs w:val="24"/>
        </w:rPr>
        <w:t>” group highlights water plants that are doing something particularly well or are addressing a problem in a unique or notable way.  The final category</w:t>
      </w:r>
      <w:r w:rsidR="00420B45" w:rsidRPr="00ED56D5">
        <w:rPr>
          <w:sz w:val="24"/>
          <w:szCs w:val="24"/>
        </w:rPr>
        <w:t>, “</w:t>
      </w:r>
      <w:r w:rsidR="00B11B55" w:rsidRPr="00ED56D5">
        <w:rPr>
          <w:b/>
          <w:sz w:val="24"/>
          <w:szCs w:val="24"/>
        </w:rPr>
        <w:t>Operators Speak Out</w:t>
      </w:r>
      <w:r w:rsidR="00B11B55" w:rsidRPr="00ED56D5">
        <w:rPr>
          <w:sz w:val="24"/>
          <w:szCs w:val="24"/>
        </w:rPr>
        <w:t xml:space="preserve">” </w:t>
      </w:r>
      <w:r w:rsidR="00420B45" w:rsidRPr="00ED56D5">
        <w:rPr>
          <w:sz w:val="24"/>
          <w:szCs w:val="24"/>
        </w:rPr>
        <w:t>includes a number of short clips promoting Water Treatment as a career choice and a number of interviews with notable Operators discussing their careers.</w:t>
      </w:r>
    </w:p>
    <w:p w:rsidR="00420B45" w:rsidRPr="00ED56D5" w:rsidRDefault="00420B45" w:rsidP="00EF67F2">
      <w:pPr>
        <w:jc w:val="both"/>
        <w:rPr>
          <w:sz w:val="24"/>
          <w:szCs w:val="24"/>
        </w:rPr>
      </w:pPr>
    </w:p>
    <w:p w:rsidR="00420B45" w:rsidRDefault="00420B45">
      <w:r>
        <w:br w:type="page"/>
      </w:r>
    </w:p>
    <w:p w:rsidR="00420B45" w:rsidRDefault="00420B45" w:rsidP="00420B45">
      <w:pPr>
        <w:pStyle w:val="Heading1"/>
      </w:pPr>
      <w:r>
        <w:lastRenderedPageBreak/>
        <w:t xml:space="preserve">All the Benefits of CEU Plan Courses in a </w:t>
      </w:r>
      <w:r w:rsidR="00834F57">
        <w:t>M</w:t>
      </w:r>
      <w:r>
        <w:t>ore Flexible Platform</w:t>
      </w:r>
    </w:p>
    <w:p w:rsidR="00420B45" w:rsidRDefault="00420B45" w:rsidP="00420B45"/>
    <w:p w:rsidR="00834F57" w:rsidRDefault="00425D6F" w:rsidP="002D2BED">
      <w:pPr>
        <w:jc w:val="both"/>
        <w:rPr>
          <w:sz w:val="24"/>
          <w:szCs w:val="24"/>
        </w:rPr>
      </w:pPr>
      <w:r w:rsidRPr="00834F57">
        <w:rPr>
          <w:sz w:val="24"/>
          <w:szCs w:val="24"/>
        </w:rPr>
        <w:t xml:space="preserve">When developing training, there are many things to consider: Resources - </w:t>
      </w:r>
      <w:r w:rsidR="004A4B93" w:rsidRPr="00834F57">
        <w:rPr>
          <w:sz w:val="24"/>
          <w:szCs w:val="24"/>
        </w:rPr>
        <w:t>Do you have staff with time to devote to travel and training?  Does your budget allow for this investment?</w:t>
      </w:r>
      <w:r w:rsidRPr="00834F57">
        <w:rPr>
          <w:sz w:val="24"/>
          <w:szCs w:val="24"/>
        </w:rPr>
        <w:t xml:space="preserve"> </w:t>
      </w:r>
      <w:r w:rsidR="004A4B93" w:rsidRPr="00834F57">
        <w:rPr>
          <w:sz w:val="24"/>
          <w:szCs w:val="24"/>
        </w:rPr>
        <w:t>Consistency</w:t>
      </w:r>
      <w:r w:rsidRPr="00834F57">
        <w:rPr>
          <w:sz w:val="24"/>
          <w:szCs w:val="24"/>
        </w:rPr>
        <w:t xml:space="preserve"> - Can you maintain the same quality each time you offer the training</w:t>
      </w:r>
      <w:r w:rsidR="00ED56D5" w:rsidRPr="00834F57">
        <w:rPr>
          <w:sz w:val="24"/>
          <w:szCs w:val="24"/>
        </w:rPr>
        <w:t xml:space="preserve">?  Evaluation - Do you have the necessary tools to evaluate training and compile results effectively so that you know your training dollars have been well-spent?  </w:t>
      </w:r>
      <w:r w:rsidR="004A4B93" w:rsidRPr="00834F57">
        <w:rPr>
          <w:sz w:val="24"/>
          <w:szCs w:val="24"/>
        </w:rPr>
        <w:t>Assessment &amp; Monitoring</w:t>
      </w:r>
      <w:r w:rsidR="00ED56D5" w:rsidRPr="00834F57">
        <w:rPr>
          <w:sz w:val="24"/>
          <w:szCs w:val="24"/>
        </w:rPr>
        <w:t xml:space="preserve"> - </w:t>
      </w:r>
      <w:r w:rsidR="004A4B93" w:rsidRPr="00834F57">
        <w:rPr>
          <w:sz w:val="24"/>
          <w:szCs w:val="24"/>
        </w:rPr>
        <w:t>Do you have the ability to assess the knowledge of each student and monitor their progress?</w:t>
      </w:r>
      <w:r w:rsidR="00ED56D5" w:rsidRPr="00834F57">
        <w:rPr>
          <w:sz w:val="24"/>
          <w:szCs w:val="24"/>
        </w:rPr>
        <w:t xml:space="preserve">  Can you generate the necessary reports and statistics to fulfil requirements or to help you improve your training?</w:t>
      </w:r>
    </w:p>
    <w:p w:rsidR="00834F57" w:rsidRDefault="00834F57" w:rsidP="002D2BED">
      <w:pPr>
        <w:jc w:val="both"/>
        <w:rPr>
          <w:sz w:val="24"/>
          <w:szCs w:val="24"/>
        </w:rPr>
      </w:pPr>
    </w:p>
    <w:p w:rsidR="00420B45" w:rsidRDefault="002D2BED" w:rsidP="002D2BED">
      <w:pPr>
        <w:jc w:val="both"/>
        <w:rPr>
          <w:sz w:val="24"/>
          <w:szCs w:val="24"/>
        </w:rPr>
      </w:pPr>
      <w:r w:rsidRPr="00834F57">
        <w:rPr>
          <w:sz w:val="24"/>
          <w:szCs w:val="24"/>
        </w:rPr>
        <w:t>Based on our winning CEU Plan program, we are proud to present “</w:t>
      </w:r>
      <w:r w:rsidR="00420B45" w:rsidRPr="00834F57">
        <w:rPr>
          <w:b/>
          <w:sz w:val="24"/>
          <w:szCs w:val="24"/>
        </w:rPr>
        <w:t>sa’ceu</w:t>
      </w:r>
      <w:r w:rsidRPr="00834F57">
        <w:rPr>
          <w:sz w:val="24"/>
          <w:szCs w:val="24"/>
        </w:rPr>
        <w:t>”</w:t>
      </w:r>
      <w:r w:rsidR="00420B45" w:rsidRPr="00834F57">
        <w:rPr>
          <w:sz w:val="24"/>
          <w:szCs w:val="24"/>
        </w:rPr>
        <w:t xml:space="preserve"> (State Agency Continuing Education University)</w:t>
      </w:r>
      <w:r w:rsidRPr="00834F57">
        <w:rPr>
          <w:sz w:val="24"/>
          <w:szCs w:val="24"/>
        </w:rPr>
        <w:t xml:space="preserve">.  We have taken our expertise in providing the Water and Wastewater Treatment industry with quality educational material and created a more flexible platform.  Instead of the “Student/Operator pay as you go” system for selecting and enrolling in courses for Continuing Education credit, sa’ceu is set up for a business or organization to select the content of their choice for however many “seats” they desire and we will create the educational experience to fit.  With sa’ceu, the organization will select the </w:t>
      </w:r>
      <w:r w:rsidR="00425D6F" w:rsidRPr="00834F57">
        <w:rPr>
          <w:sz w:val="24"/>
          <w:szCs w:val="24"/>
        </w:rPr>
        <w:t>C</w:t>
      </w:r>
      <w:r w:rsidRPr="00834F57">
        <w:rPr>
          <w:sz w:val="24"/>
          <w:szCs w:val="24"/>
        </w:rPr>
        <w:t xml:space="preserve">ourses that they wish to make available </w:t>
      </w:r>
      <w:r w:rsidR="00D915D9" w:rsidRPr="00834F57">
        <w:rPr>
          <w:sz w:val="24"/>
          <w:szCs w:val="24"/>
        </w:rPr>
        <w:t>(</w:t>
      </w:r>
      <w:r w:rsidRPr="00834F57">
        <w:rPr>
          <w:sz w:val="24"/>
          <w:szCs w:val="24"/>
        </w:rPr>
        <w:t xml:space="preserve">from </w:t>
      </w:r>
      <w:r w:rsidR="00D915D9" w:rsidRPr="00834F57">
        <w:rPr>
          <w:sz w:val="24"/>
          <w:szCs w:val="24"/>
        </w:rPr>
        <w:t xml:space="preserve">nearly the complete CEU Plan catalog or they can provide their own content) and tell us how many seats they wish to make available and we will design the program.  The organization can determine how the education progresses, how many exams are given and at what intervals, the Learning Outcomes, and even the amount and type of Learning Management that will be returned to them.  We can create blocks of education from our own content or from content supplied to us (the contracted organization retains all ownership of supplied content), design quizzes drawn from our own pool of relevant Q&amp;As </w:t>
      </w:r>
      <w:r w:rsidR="00425D6F" w:rsidRPr="00834F57">
        <w:rPr>
          <w:sz w:val="24"/>
          <w:szCs w:val="24"/>
        </w:rPr>
        <w:t>or can create a custom pool of exam questions, present the exams on any timetable, and will provide the contracted organization with whatever Monitoring and Assessment Tools they require.</w:t>
      </w:r>
      <w:r w:rsidR="00ED56D5" w:rsidRPr="00834F57">
        <w:rPr>
          <w:sz w:val="24"/>
          <w:szCs w:val="24"/>
        </w:rPr>
        <w:t xml:space="preserve">  We will provide the contracted log-in credentials to be dispersed however the contracting organization wishes.  </w:t>
      </w:r>
    </w:p>
    <w:p w:rsidR="00834F57" w:rsidRDefault="00834F57" w:rsidP="00425D6F">
      <w:pPr>
        <w:jc w:val="both"/>
        <w:rPr>
          <w:sz w:val="24"/>
          <w:szCs w:val="24"/>
        </w:rPr>
      </w:pPr>
    </w:p>
    <w:p w:rsidR="00ED0230" w:rsidRDefault="00834F57" w:rsidP="002D2BED">
      <w:pPr>
        <w:jc w:val="both"/>
        <w:rPr>
          <w:sz w:val="24"/>
          <w:szCs w:val="24"/>
        </w:rPr>
      </w:pPr>
      <w:r>
        <w:rPr>
          <w:sz w:val="24"/>
          <w:szCs w:val="24"/>
        </w:rPr>
        <w:t xml:space="preserve">All </w:t>
      </w:r>
      <w:r w:rsidR="00425D6F" w:rsidRPr="00834F57">
        <w:rPr>
          <w:sz w:val="24"/>
          <w:szCs w:val="24"/>
        </w:rPr>
        <w:t>Training</w:t>
      </w:r>
      <w:r>
        <w:rPr>
          <w:sz w:val="24"/>
          <w:szCs w:val="24"/>
        </w:rPr>
        <w:t xml:space="preserve"> material is</w:t>
      </w:r>
      <w:r w:rsidR="00425D6F" w:rsidRPr="00834F57">
        <w:rPr>
          <w:sz w:val="24"/>
          <w:szCs w:val="24"/>
        </w:rPr>
        <w:t xml:space="preserve"> housed on </w:t>
      </w:r>
      <w:r>
        <w:rPr>
          <w:sz w:val="24"/>
          <w:szCs w:val="24"/>
        </w:rPr>
        <w:t>sa’ceu servers and available from the sa’ceu cloud,</w:t>
      </w:r>
      <w:r w:rsidR="00425D6F" w:rsidRPr="00834F57">
        <w:rPr>
          <w:sz w:val="24"/>
          <w:szCs w:val="24"/>
        </w:rPr>
        <w:t xml:space="preserve"> no bandwidth required by you</w:t>
      </w:r>
      <w:r>
        <w:rPr>
          <w:sz w:val="24"/>
          <w:szCs w:val="24"/>
        </w:rPr>
        <w:t xml:space="preserve">.  </w:t>
      </w:r>
      <w:r w:rsidR="004A4B93" w:rsidRPr="004A4B93">
        <w:rPr>
          <w:sz w:val="24"/>
          <w:szCs w:val="24"/>
        </w:rPr>
        <w:t>Our NOC has more than 15,000 servers based in 12 countries and our CDN has five server farms in three more countries.  Cloud CDNs often include multiple “nodes” throughout the world so content can be passed to the most optimal source reducing sp</w:t>
      </w:r>
      <w:r w:rsidR="00A71372">
        <w:rPr>
          <w:sz w:val="24"/>
          <w:szCs w:val="24"/>
        </w:rPr>
        <w:t>ace</w:t>
      </w:r>
      <w:bookmarkStart w:id="0" w:name="_GoBack"/>
      <w:bookmarkEnd w:id="0"/>
      <w:r w:rsidR="004A4B93" w:rsidRPr="004A4B93">
        <w:rPr>
          <w:sz w:val="24"/>
          <w:szCs w:val="24"/>
        </w:rPr>
        <w:t xml:space="preserve"> and traffic limitations. Cloud computing also reduces the impact of malicious incursions or data degradation. </w:t>
      </w:r>
      <w:r w:rsidR="004A4B93">
        <w:rPr>
          <w:sz w:val="24"/>
          <w:szCs w:val="24"/>
        </w:rPr>
        <w:t xml:space="preserve"> </w:t>
      </w:r>
    </w:p>
    <w:p w:rsidR="00425D6F" w:rsidRDefault="00ED0230" w:rsidP="00ED0230">
      <w:pPr>
        <w:pStyle w:val="Heading1"/>
      </w:pPr>
      <w:r>
        <w:lastRenderedPageBreak/>
        <w:t>Connect With CEU Plan on Their Facebook Page</w:t>
      </w:r>
    </w:p>
    <w:p w:rsidR="00ED0230" w:rsidRDefault="00ED0230" w:rsidP="00ED0230"/>
    <w:p w:rsidR="00ED0230" w:rsidRDefault="00ED0230" w:rsidP="00ED0230">
      <w:pPr>
        <w:jc w:val="both"/>
        <w:rPr>
          <w:sz w:val="24"/>
          <w:szCs w:val="24"/>
        </w:rPr>
      </w:pPr>
      <w:r w:rsidRPr="00ED0230">
        <w:rPr>
          <w:sz w:val="24"/>
          <w:szCs w:val="24"/>
        </w:rPr>
        <w:t xml:space="preserve">Join with </w:t>
      </w:r>
      <w:r>
        <w:rPr>
          <w:sz w:val="24"/>
          <w:szCs w:val="24"/>
        </w:rPr>
        <w:t xml:space="preserve">other Operators worldwide and hear the latest doings at CEU Plan and within our industry as a whole on the CEU Plan Facebook page @ </w:t>
      </w:r>
    </w:p>
    <w:p w:rsidR="00ED0230" w:rsidRDefault="00A71372" w:rsidP="00ED0230">
      <w:pPr>
        <w:jc w:val="center"/>
        <w:rPr>
          <w:sz w:val="24"/>
          <w:szCs w:val="24"/>
        </w:rPr>
      </w:pPr>
      <w:hyperlink r:id="rId6" w:history="1">
        <w:r w:rsidR="00ED0230" w:rsidRPr="0013043E">
          <w:rPr>
            <w:rStyle w:val="Hyperlink"/>
            <w:sz w:val="24"/>
            <w:szCs w:val="24"/>
          </w:rPr>
          <w:t>https://www.facebook.com/pages/CEU-Plan/147211575316899</w:t>
        </w:r>
      </w:hyperlink>
    </w:p>
    <w:p w:rsidR="00BE5D60" w:rsidRDefault="00BE5D60" w:rsidP="00ED0230">
      <w:pPr>
        <w:jc w:val="both"/>
        <w:rPr>
          <w:sz w:val="24"/>
          <w:szCs w:val="24"/>
        </w:rPr>
      </w:pPr>
      <w:r>
        <w:rPr>
          <w:sz w:val="24"/>
          <w:szCs w:val="24"/>
        </w:rPr>
        <w:t>Meet your favorite Instructors on the CEU Plan Facebook Page.  Here, w</w:t>
      </w:r>
      <w:r w:rsidR="00ED0230">
        <w:rPr>
          <w:sz w:val="24"/>
          <w:szCs w:val="24"/>
        </w:rPr>
        <w:t xml:space="preserve">e publicize the release of new courses on our Facebook </w:t>
      </w:r>
      <w:r>
        <w:rPr>
          <w:sz w:val="24"/>
          <w:szCs w:val="24"/>
        </w:rPr>
        <w:t>Page,</w:t>
      </w:r>
      <w:r w:rsidR="00ED0230">
        <w:rPr>
          <w:sz w:val="24"/>
          <w:szCs w:val="24"/>
        </w:rPr>
        <w:t xml:space="preserve"> introduce new instructors, as well as announcing our attendance at conferences and seminars.  </w:t>
      </w:r>
      <w:r>
        <w:rPr>
          <w:sz w:val="24"/>
          <w:szCs w:val="24"/>
        </w:rPr>
        <w:t>Here is a good place to ask questions of our authors or staff.  Our Social Media group monitors the Facebook Page and forwards any comments as necessary.  Take part in our industry surveys or watch for helpful tips for using CEU Plan.  Like us today!</w:t>
      </w:r>
    </w:p>
    <w:p w:rsidR="00ED0230" w:rsidRDefault="00BE5D60" w:rsidP="00BE5D60">
      <w:pPr>
        <w:jc w:val="center"/>
        <w:rPr>
          <w:sz w:val="24"/>
          <w:szCs w:val="24"/>
        </w:rPr>
      </w:pPr>
      <w:r>
        <w:rPr>
          <w:noProof/>
          <w:sz w:val="24"/>
          <w:szCs w:val="24"/>
        </w:rPr>
        <w:drawing>
          <wp:inline distT="0" distB="0" distL="0" distR="0">
            <wp:extent cx="1828800" cy="758952"/>
            <wp:effectExtent l="0" t="0" r="0" b="3175"/>
            <wp:docPr id="1" name="Picture 1" descr="F:\CEU Plan Facebook Page\images\FacebookFan_butt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U Plan Facebook Page\images\FacebookFan_butto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58952"/>
                    </a:xfrm>
                    <a:prstGeom prst="rect">
                      <a:avLst/>
                    </a:prstGeom>
                    <a:noFill/>
                    <a:ln>
                      <a:noFill/>
                    </a:ln>
                  </pic:spPr>
                </pic:pic>
              </a:graphicData>
            </a:graphic>
          </wp:inline>
        </w:drawing>
      </w:r>
    </w:p>
    <w:p w:rsidR="00ED0230" w:rsidRPr="00ED0230" w:rsidRDefault="00ED0230" w:rsidP="00ED0230">
      <w:pPr>
        <w:jc w:val="both"/>
        <w:rPr>
          <w:sz w:val="24"/>
          <w:szCs w:val="24"/>
        </w:rPr>
      </w:pPr>
    </w:p>
    <w:sectPr w:rsidR="00ED0230" w:rsidRPr="00ED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659E"/>
    <w:multiLevelType w:val="hybridMultilevel"/>
    <w:tmpl w:val="3C5CFB0C"/>
    <w:lvl w:ilvl="0" w:tplc="888499D4">
      <w:start w:val="1"/>
      <w:numFmt w:val="bullet"/>
      <w:lvlText w:val=""/>
      <w:lvlJc w:val="left"/>
      <w:pPr>
        <w:tabs>
          <w:tab w:val="num" w:pos="720"/>
        </w:tabs>
        <w:ind w:left="720" w:hanging="360"/>
      </w:pPr>
      <w:rPr>
        <w:rFonts w:ascii="Wingdings 2" w:hAnsi="Wingdings 2" w:hint="default"/>
      </w:rPr>
    </w:lvl>
    <w:lvl w:ilvl="1" w:tplc="07967576" w:tentative="1">
      <w:start w:val="1"/>
      <w:numFmt w:val="bullet"/>
      <w:lvlText w:val=""/>
      <w:lvlJc w:val="left"/>
      <w:pPr>
        <w:tabs>
          <w:tab w:val="num" w:pos="1440"/>
        </w:tabs>
        <w:ind w:left="1440" w:hanging="360"/>
      </w:pPr>
      <w:rPr>
        <w:rFonts w:ascii="Wingdings 2" w:hAnsi="Wingdings 2" w:hint="default"/>
      </w:rPr>
    </w:lvl>
    <w:lvl w:ilvl="2" w:tplc="B3E27468" w:tentative="1">
      <w:start w:val="1"/>
      <w:numFmt w:val="bullet"/>
      <w:lvlText w:val=""/>
      <w:lvlJc w:val="left"/>
      <w:pPr>
        <w:tabs>
          <w:tab w:val="num" w:pos="2160"/>
        </w:tabs>
        <w:ind w:left="2160" w:hanging="360"/>
      </w:pPr>
      <w:rPr>
        <w:rFonts w:ascii="Wingdings 2" w:hAnsi="Wingdings 2" w:hint="default"/>
      </w:rPr>
    </w:lvl>
    <w:lvl w:ilvl="3" w:tplc="2034CFE2" w:tentative="1">
      <w:start w:val="1"/>
      <w:numFmt w:val="bullet"/>
      <w:lvlText w:val=""/>
      <w:lvlJc w:val="left"/>
      <w:pPr>
        <w:tabs>
          <w:tab w:val="num" w:pos="2880"/>
        </w:tabs>
        <w:ind w:left="2880" w:hanging="360"/>
      </w:pPr>
      <w:rPr>
        <w:rFonts w:ascii="Wingdings 2" w:hAnsi="Wingdings 2" w:hint="default"/>
      </w:rPr>
    </w:lvl>
    <w:lvl w:ilvl="4" w:tplc="B2C0F410" w:tentative="1">
      <w:start w:val="1"/>
      <w:numFmt w:val="bullet"/>
      <w:lvlText w:val=""/>
      <w:lvlJc w:val="left"/>
      <w:pPr>
        <w:tabs>
          <w:tab w:val="num" w:pos="3600"/>
        </w:tabs>
        <w:ind w:left="3600" w:hanging="360"/>
      </w:pPr>
      <w:rPr>
        <w:rFonts w:ascii="Wingdings 2" w:hAnsi="Wingdings 2" w:hint="default"/>
      </w:rPr>
    </w:lvl>
    <w:lvl w:ilvl="5" w:tplc="C08E7984" w:tentative="1">
      <w:start w:val="1"/>
      <w:numFmt w:val="bullet"/>
      <w:lvlText w:val=""/>
      <w:lvlJc w:val="left"/>
      <w:pPr>
        <w:tabs>
          <w:tab w:val="num" w:pos="4320"/>
        </w:tabs>
        <w:ind w:left="4320" w:hanging="360"/>
      </w:pPr>
      <w:rPr>
        <w:rFonts w:ascii="Wingdings 2" w:hAnsi="Wingdings 2" w:hint="default"/>
      </w:rPr>
    </w:lvl>
    <w:lvl w:ilvl="6" w:tplc="2528D0DE" w:tentative="1">
      <w:start w:val="1"/>
      <w:numFmt w:val="bullet"/>
      <w:lvlText w:val=""/>
      <w:lvlJc w:val="left"/>
      <w:pPr>
        <w:tabs>
          <w:tab w:val="num" w:pos="5040"/>
        </w:tabs>
        <w:ind w:left="5040" w:hanging="360"/>
      </w:pPr>
      <w:rPr>
        <w:rFonts w:ascii="Wingdings 2" w:hAnsi="Wingdings 2" w:hint="default"/>
      </w:rPr>
    </w:lvl>
    <w:lvl w:ilvl="7" w:tplc="675CD3BA" w:tentative="1">
      <w:start w:val="1"/>
      <w:numFmt w:val="bullet"/>
      <w:lvlText w:val=""/>
      <w:lvlJc w:val="left"/>
      <w:pPr>
        <w:tabs>
          <w:tab w:val="num" w:pos="5760"/>
        </w:tabs>
        <w:ind w:left="5760" w:hanging="360"/>
      </w:pPr>
      <w:rPr>
        <w:rFonts w:ascii="Wingdings 2" w:hAnsi="Wingdings 2" w:hint="default"/>
      </w:rPr>
    </w:lvl>
    <w:lvl w:ilvl="8" w:tplc="29D09F3E" w:tentative="1">
      <w:start w:val="1"/>
      <w:numFmt w:val="bullet"/>
      <w:lvlText w:val=""/>
      <w:lvlJc w:val="left"/>
      <w:pPr>
        <w:tabs>
          <w:tab w:val="num" w:pos="6480"/>
        </w:tabs>
        <w:ind w:left="6480" w:hanging="360"/>
      </w:pPr>
      <w:rPr>
        <w:rFonts w:ascii="Wingdings 2" w:hAnsi="Wingdings 2" w:hint="default"/>
      </w:rPr>
    </w:lvl>
  </w:abstractNum>
  <w:abstractNum w:abstractNumId="1">
    <w:nsid w:val="5754688E"/>
    <w:multiLevelType w:val="hybridMultilevel"/>
    <w:tmpl w:val="BE6E3D9C"/>
    <w:lvl w:ilvl="0" w:tplc="ECC60C3C">
      <w:start w:val="1"/>
      <w:numFmt w:val="bullet"/>
      <w:lvlText w:val=""/>
      <w:lvlJc w:val="left"/>
      <w:pPr>
        <w:tabs>
          <w:tab w:val="num" w:pos="720"/>
        </w:tabs>
        <w:ind w:left="720" w:hanging="360"/>
      </w:pPr>
      <w:rPr>
        <w:rFonts w:ascii="Wingdings 2" w:hAnsi="Wingdings 2" w:hint="default"/>
      </w:rPr>
    </w:lvl>
    <w:lvl w:ilvl="1" w:tplc="DE948C86" w:tentative="1">
      <w:start w:val="1"/>
      <w:numFmt w:val="bullet"/>
      <w:lvlText w:val=""/>
      <w:lvlJc w:val="left"/>
      <w:pPr>
        <w:tabs>
          <w:tab w:val="num" w:pos="1440"/>
        </w:tabs>
        <w:ind w:left="1440" w:hanging="360"/>
      </w:pPr>
      <w:rPr>
        <w:rFonts w:ascii="Wingdings 2" w:hAnsi="Wingdings 2" w:hint="default"/>
      </w:rPr>
    </w:lvl>
    <w:lvl w:ilvl="2" w:tplc="94146B2A" w:tentative="1">
      <w:start w:val="1"/>
      <w:numFmt w:val="bullet"/>
      <w:lvlText w:val=""/>
      <w:lvlJc w:val="left"/>
      <w:pPr>
        <w:tabs>
          <w:tab w:val="num" w:pos="2160"/>
        </w:tabs>
        <w:ind w:left="2160" w:hanging="360"/>
      </w:pPr>
      <w:rPr>
        <w:rFonts w:ascii="Wingdings 2" w:hAnsi="Wingdings 2" w:hint="default"/>
      </w:rPr>
    </w:lvl>
    <w:lvl w:ilvl="3" w:tplc="CA1ACB20" w:tentative="1">
      <w:start w:val="1"/>
      <w:numFmt w:val="bullet"/>
      <w:lvlText w:val=""/>
      <w:lvlJc w:val="left"/>
      <w:pPr>
        <w:tabs>
          <w:tab w:val="num" w:pos="2880"/>
        </w:tabs>
        <w:ind w:left="2880" w:hanging="360"/>
      </w:pPr>
      <w:rPr>
        <w:rFonts w:ascii="Wingdings 2" w:hAnsi="Wingdings 2" w:hint="default"/>
      </w:rPr>
    </w:lvl>
    <w:lvl w:ilvl="4" w:tplc="223CC098" w:tentative="1">
      <w:start w:val="1"/>
      <w:numFmt w:val="bullet"/>
      <w:lvlText w:val=""/>
      <w:lvlJc w:val="left"/>
      <w:pPr>
        <w:tabs>
          <w:tab w:val="num" w:pos="3600"/>
        </w:tabs>
        <w:ind w:left="3600" w:hanging="360"/>
      </w:pPr>
      <w:rPr>
        <w:rFonts w:ascii="Wingdings 2" w:hAnsi="Wingdings 2" w:hint="default"/>
      </w:rPr>
    </w:lvl>
    <w:lvl w:ilvl="5" w:tplc="FC98EF68" w:tentative="1">
      <w:start w:val="1"/>
      <w:numFmt w:val="bullet"/>
      <w:lvlText w:val=""/>
      <w:lvlJc w:val="left"/>
      <w:pPr>
        <w:tabs>
          <w:tab w:val="num" w:pos="4320"/>
        </w:tabs>
        <w:ind w:left="4320" w:hanging="360"/>
      </w:pPr>
      <w:rPr>
        <w:rFonts w:ascii="Wingdings 2" w:hAnsi="Wingdings 2" w:hint="default"/>
      </w:rPr>
    </w:lvl>
    <w:lvl w:ilvl="6" w:tplc="239EE128" w:tentative="1">
      <w:start w:val="1"/>
      <w:numFmt w:val="bullet"/>
      <w:lvlText w:val=""/>
      <w:lvlJc w:val="left"/>
      <w:pPr>
        <w:tabs>
          <w:tab w:val="num" w:pos="5040"/>
        </w:tabs>
        <w:ind w:left="5040" w:hanging="360"/>
      </w:pPr>
      <w:rPr>
        <w:rFonts w:ascii="Wingdings 2" w:hAnsi="Wingdings 2" w:hint="default"/>
      </w:rPr>
    </w:lvl>
    <w:lvl w:ilvl="7" w:tplc="5A364196" w:tentative="1">
      <w:start w:val="1"/>
      <w:numFmt w:val="bullet"/>
      <w:lvlText w:val=""/>
      <w:lvlJc w:val="left"/>
      <w:pPr>
        <w:tabs>
          <w:tab w:val="num" w:pos="5760"/>
        </w:tabs>
        <w:ind w:left="5760" w:hanging="360"/>
      </w:pPr>
      <w:rPr>
        <w:rFonts w:ascii="Wingdings 2" w:hAnsi="Wingdings 2" w:hint="default"/>
      </w:rPr>
    </w:lvl>
    <w:lvl w:ilvl="8" w:tplc="A0A8D9A4" w:tentative="1">
      <w:start w:val="1"/>
      <w:numFmt w:val="bullet"/>
      <w:lvlText w:val=""/>
      <w:lvlJc w:val="left"/>
      <w:pPr>
        <w:tabs>
          <w:tab w:val="num" w:pos="6480"/>
        </w:tabs>
        <w:ind w:left="6480" w:hanging="360"/>
      </w:pPr>
      <w:rPr>
        <w:rFonts w:ascii="Wingdings 2" w:hAnsi="Wingdings 2" w:hint="default"/>
      </w:rPr>
    </w:lvl>
  </w:abstractNum>
  <w:abstractNum w:abstractNumId="2">
    <w:nsid w:val="71341589"/>
    <w:multiLevelType w:val="hybridMultilevel"/>
    <w:tmpl w:val="C4C8BEA6"/>
    <w:lvl w:ilvl="0" w:tplc="884A0D84">
      <w:start w:val="1"/>
      <w:numFmt w:val="bullet"/>
      <w:lvlText w:val=""/>
      <w:lvlJc w:val="left"/>
      <w:pPr>
        <w:tabs>
          <w:tab w:val="num" w:pos="720"/>
        </w:tabs>
        <w:ind w:left="720" w:hanging="360"/>
      </w:pPr>
      <w:rPr>
        <w:rFonts w:ascii="Wingdings 2" w:hAnsi="Wingdings 2" w:hint="default"/>
      </w:rPr>
    </w:lvl>
    <w:lvl w:ilvl="1" w:tplc="E53A88F4" w:tentative="1">
      <w:start w:val="1"/>
      <w:numFmt w:val="bullet"/>
      <w:lvlText w:val=""/>
      <w:lvlJc w:val="left"/>
      <w:pPr>
        <w:tabs>
          <w:tab w:val="num" w:pos="1440"/>
        </w:tabs>
        <w:ind w:left="1440" w:hanging="360"/>
      </w:pPr>
      <w:rPr>
        <w:rFonts w:ascii="Wingdings 2" w:hAnsi="Wingdings 2" w:hint="default"/>
      </w:rPr>
    </w:lvl>
    <w:lvl w:ilvl="2" w:tplc="9D789CC8" w:tentative="1">
      <w:start w:val="1"/>
      <w:numFmt w:val="bullet"/>
      <w:lvlText w:val=""/>
      <w:lvlJc w:val="left"/>
      <w:pPr>
        <w:tabs>
          <w:tab w:val="num" w:pos="2160"/>
        </w:tabs>
        <w:ind w:left="2160" w:hanging="360"/>
      </w:pPr>
      <w:rPr>
        <w:rFonts w:ascii="Wingdings 2" w:hAnsi="Wingdings 2" w:hint="default"/>
      </w:rPr>
    </w:lvl>
    <w:lvl w:ilvl="3" w:tplc="0AAE3AFC" w:tentative="1">
      <w:start w:val="1"/>
      <w:numFmt w:val="bullet"/>
      <w:lvlText w:val=""/>
      <w:lvlJc w:val="left"/>
      <w:pPr>
        <w:tabs>
          <w:tab w:val="num" w:pos="2880"/>
        </w:tabs>
        <w:ind w:left="2880" w:hanging="360"/>
      </w:pPr>
      <w:rPr>
        <w:rFonts w:ascii="Wingdings 2" w:hAnsi="Wingdings 2" w:hint="default"/>
      </w:rPr>
    </w:lvl>
    <w:lvl w:ilvl="4" w:tplc="5D5E7140" w:tentative="1">
      <w:start w:val="1"/>
      <w:numFmt w:val="bullet"/>
      <w:lvlText w:val=""/>
      <w:lvlJc w:val="left"/>
      <w:pPr>
        <w:tabs>
          <w:tab w:val="num" w:pos="3600"/>
        </w:tabs>
        <w:ind w:left="3600" w:hanging="360"/>
      </w:pPr>
      <w:rPr>
        <w:rFonts w:ascii="Wingdings 2" w:hAnsi="Wingdings 2" w:hint="default"/>
      </w:rPr>
    </w:lvl>
    <w:lvl w:ilvl="5" w:tplc="1E088072" w:tentative="1">
      <w:start w:val="1"/>
      <w:numFmt w:val="bullet"/>
      <w:lvlText w:val=""/>
      <w:lvlJc w:val="left"/>
      <w:pPr>
        <w:tabs>
          <w:tab w:val="num" w:pos="4320"/>
        </w:tabs>
        <w:ind w:left="4320" w:hanging="360"/>
      </w:pPr>
      <w:rPr>
        <w:rFonts w:ascii="Wingdings 2" w:hAnsi="Wingdings 2" w:hint="default"/>
      </w:rPr>
    </w:lvl>
    <w:lvl w:ilvl="6" w:tplc="27D22AF0" w:tentative="1">
      <w:start w:val="1"/>
      <w:numFmt w:val="bullet"/>
      <w:lvlText w:val=""/>
      <w:lvlJc w:val="left"/>
      <w:pPr>
        <w:tabs>
          <w:tab w:val="num" w:pos="5040"/>
        </w:tabs>
        <w:ind w:left="5040" w:hanging="360"/>
      </w:pPr>
      <w:rPr>
        <w:rFonts w:ascii="Wingdings 2" w:hAnsi="Wingdings 2" w:hint="default"/>
      </w:rPr>
    </w:lvl>
    <w:lvl w:ilvl="7" w:tplc="B3D80F24" w:tentative="1">
      <w:start w:val="1"/>
      <w:numFmt w:val="bullet"/>
      <w:lvlText w:val=""/>
      <w:lvlJc w:val="left"/>
      <w:pPr>
        <w:tabs>
          <w:tab w:val="num" w:pos="5760"/>
        </w:tabs>
        <w:ind w:left="5760" w:hanging="360"/>
      </w:pPr>
      <w:rPr>
        <w:rFonts w:ascii="Wingdings 2" w:hAnsi="Wingdings 2" w:hint="default"/>
      </w:rPr>
    </w:lvl>
    <w:lvl w:ilvl="8" w:tplc="538A33CE" w:tentative="1">
      <w:start w:val="1"/>
      <w:numFmt w:val="bullet"/>
      <w:lvlText w:val=""/>
      <w:lvlJc w:val="left"/>
      <w:pPr>
        <w:tabs>
          <w:tab w:val="num" w:pos="6480"/>
        </w:tabs>
        <w:ind w:left="6480" w:hanging="360"/>
      </w:pPr>
      <w:rPr>
        <w:rFonts w:ascii="Wingdings 2" w:hAnsi="Wingdings 2" w:hint="default"/>
      </w:rPr>
    </w:lvl>
  </w:abstractNum>
  <w:abstractNum w:abstractNumId="3">
    <w:nsid w:val="78C14687"/>
    <w:multiLevelType w:val="hybridMultilevel"/>
    <w:tmpl w:val="C0D66682"/>
    <w:lvl w:ilvl="0" w:tplc="E8D85C94">
      <w:start w:val="1"/>
      <w:numFmt w:val="bullet"/>
      <w:lvlText w:val=""/>
      <w:lvlJc w:val="left"/>
      <w:pPr>
        <w:tabs>
          <w:tab w:val="num" w:pos="720"/>
        </w:tabs>
        <w:ind w:left="720" w:hanging="360"/>
      </w:pPr>
      <w:rPr>
        <w:rFonts w:ascii="Wingdings 2" w:hAnsi="Wingdings 2" w:hint="default"/>
      </w:rPr>
    </w:lvl>
    <w:lvl w:ilvl="1" w:tplc="0CCAF8C8" w:tentative="1">
      <w:start w:val="1"/>
      <w:numFmt w:val="bullet"/>
      <w:lvlText w:val=""/>
      <w:lvlJc w:val="left"/>
      <w:pPr>
        <w:tabs>
          <w:tab w:val="num" w:pos="1440"/>
        </w:tabs>
        <w:ind w:left="1440" w:hanging="360"/>
      </w:pPr>
      <w:rPr>
        <w:rFonts w:ascii="Wingdings 2" w:hAnsi="Wingdings 2" w:hint="default"/>
      </w:rPr>
    </w:lvl>
    <w:lvl w:ilvl="2" w:tplc="AAA89BEC" w:tentative="1">
      <w:start w:val="1"/>
      <w:numFmt w:val="bullet"/>
      <w:lvlText w:val=""/>
      <w:lvlJc w:val="left"/>
      <w:pPr>
        <w:tabs>
          <w:tab w:val="num" w:pos="2160"/>
        </w:tabs>
        <w:ind w:left="2160" w:hanging="360"/>
      </w:pPr>
      <w:rPr>
        <w:rFonts w:ascii="Wingdings 2" w:hAnsi="Wingdings 2" w:hint="default"/>
      </w:rPr>
    </w:lvl>
    <w:lvl w:ilvl="3" w:tplc="3A320A74" w:tentative="1">
      <w:start w:val="1"/>
      <w:numFmt w:val="bullet"/>
      <w:lvlText w:val=""/>
      <w:lvlJc w:val="left"/>
      <w:pPr>
        <w:tabs>
          <w:tab w:val="num" w:pos="2880"/>
        </w:tabs>
        <w:ind w:left="2880" w:hanging="360"/>
      </w:pPr>
      <w:rPr>
        <w:rFonts w:ascii="Wingdings 2" w:hAnsi="Wingdings 2" w:hint="default"/>
      </w:rPr>
    </w:lvl>
    <w:lvl w:ilvl="4" w:tplc="6A220DB4" w:tentative="1">
      <w:start w:val="1"/>
      <w:numFmt w:val="bullet"/>
      <w:lvlText w:val=""/>
      <w:lvlJc w:val="left"/>
      <w:pPr>
        <w:tabs>
          <w:tab w:val="num" w:pos="3600"/>
        </w:tabs>
        <w:ind w:left="3600" w:hanging="360"/>
      </w:pPr>
      <w:rPr>
        <w:rFonts w:ascii="Wingdings 2" w:hAnsi="Wingdings 2" w:hint="default"/>
      </w:rPr>
    </w:lvl>
    <w:lvl w:ilvl="5" w:tplc="FC54E78E" w:tentative="1">
      <w:start w:val="1"/>
      <w:numFmt w:val="bullet"/>
      <w:lvlText w:val=""/>
      <w:lvlJc w:val="left"/>
      <w:pPr>
        <w:tabs>
          <w:tab w:val="num" w:pos="4320"/>
        </w:tabs>
        <w:ind w:left="4320" w:hanging="360"/>
      </w:pPr>
      <w:rPr>
        <w:rFonts w:ascii="Wingdings 2" w:hAnsi="Wingdings 2" w:hint="default"/>
      </w:rPr>
    </w:lvl>
    <w:lvl w:ilvl="6" w:tplc="C64CD05C" w:tentative="1">
      <w:start w:val="1"/>
      <w:numFmt w:val="bullet"/>
      <w:lvlText w:val=""/>
      <w:lvlJc w:val="left"/>
      <w:pPr>
        <w:tabs>
          <w:tab w:val="num" w:pos="5040"/>
        </w:tabs>
        <w:ind w:left="5040" w:hanging="360"/>
      </w:pPr>
      <w:rPr>
        <w:rFonts w:ascii="Wingdings 2" w:hAnsi="Wingdings 2" w:hint="default"/>
      </w:rPr>
    </w:lvl>
    <w:lvl w:ilvl="7" w:tplc="D0F4BF1C" w:tentative="1">
      <w:start w:val="1"/>
      <w:numFmt w:val="bullet"/>
      <w:lvlText w:val=""/>
      <w:lvlJc w:val="left"/>
      <w:pPr>
        <w:tabs>
          <w:tab w:val="num" w:pos="5760"/>
        </w:tabs>
        <w:ind w:left="5760" w:hanging="360"/>
      </w:pPr>
      <w:rPr>
        <w:rFonts w:ascii="Wingdings 2" w:hAnsi="Wingdings 2" w:hint="default"/>
      </w:rPr>
    </w:lvl>
    <w:lvl w:ilvl="8" w:tplc="129075FE"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9D"/>
    <w:rsid w:val="0002255E"/>
    <w:rsid w:val="00054B5B"/>
    <w:rsid w:val="002C6C9A"/>
    <w:rsid w:val="002D2BED"/>
    <w:rsid w:val="00420B45"/>
    <w:rsid w:val="00425D6F"/>
    <w:rsid w:val="004A4B93"/>
    <w:rsid w:val="0078428E"/>
    <w:rsid w:val="00834F57"/>
    <w:rsid w:val="008915F0"/>
    <w:rsid w:val="00A71372"/>
    <w:rsid w:val="00B11B55"/>
    <w:rsid w:val="00BE5D60"/>
    <w:rsid w:val="00C22D95"/>
    <w:rsid w:val="00C70E9D"/>
    <w:rsid w:val="00D915D9"/>
    <w:rsid w:val="00ED0230"/>
    <w:rsid w:val="00ED56D5"/>
    <w:rsid w:val="00EF67F2"/>
    <w:rsid w:val="00F5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5D6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B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0230"/>
    <w:rPr>
      <w:color w:val="0000FF" w:themeColor="hyperlink"/>
      <w:u w:val="single"/>
    </w:rPr>
  </w:style>
  <w:style w:type="paragraph" w:styleId="BalloonText">
    <w:name w:val="Balloon Text"/>
    <w:basedOn w:val="Normal"/>
    <w:link w:val="BalloonTextChar"/>
    <w:uiPriority w:val="99"/>
    <w:semiHidden/>
    <w:unhideWhenUsed/>
    <w:rsid w:val="00BE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5D6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4B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0230"/>
    <w:rPr>
      <w:color w:val="0000FF" w:themeColor="hyperlink"/>
      <w:u w:val="single"/>
    </w:rPr>
  </w:style>
  <w:style w:type="paragraph" w:styleId="BalloonText">
    <w:name w:val="Balloon Text"/>
    <w:basedOn w:val="Normal"/>
    <w:link w:val="BalloonTextChar"/>
    <w:uiPriority w:val="99"/>
    <w:semiHidden/>
    <w:unhideWhenUsed/>
    <w:rsid w:val="00BE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3668">
      <w:bodyDiv w:val="1"/>
      <w:marLeft w:val="0"/>
      <w:marRight w:val="0"/>
      <w:marTop w:val="0"/>
      <w:marBottom w:val="0"/>
      <w:divBdr>
        <w:top w:val="none" w:sz="0" w:space="0" w:color="auto"/>
        <w:left w:val="none" w:sz="0" w:space="0" w:color="auto"/>
        <w:bottom w:val="none" w:sz="0" w:space="0" w:color="auto"/>
        <w:right w:val="none" w:sz="0" w:space="0" w:color="auto"/>
      </w:divBdr>
      <w:divsChild>
        <w:div w:id="1643347230">
          <w:marLeft w:val="432"/>
          <w:marRight w:val="0"/>
          <w:marTop w:val="120"/>
          <w:marBottom w:val="0"/>
          <w:divBdr>
            <w:top w:val="none" w:sz="0" w:space="0" w:color="auto"/>
            <w:left w:val="none" w:sz="0" w:space="0" w:color="auto"/>
            <w:bottom w:val="none" w:sz="0" w:space="0" w:color="auto"/>
            <w:right w:val="none" w:sz="0" w:space="0" w:color="auto"/>
          </w:divBdr>
        </w:div>
      </w:divsChild>
    </w:div>
    <w:div w:id="357245408">
      <w:bodyDiv w:val="1"/>
      <w:marLeft w:val="0"/>
      <w:marRight w:val="0"/>
      <w:marTop w:val="0"/>
      <w:marBottom w:val="0"/>
      <w:divBdr>
        <w:top w:val="none" w:sz="0" w:space="0" w:color="auto"/>
        <w:left w:val="none" w:sz="0" w:space="0" w:color="auto"/>
        <w:bottom w:val="none" w:sz="0" w:space="0" w:color="auto"/>
        <w:right w:val="none" w:sz="0" w:space="0" w:color="auto"/>
      </w:divBdr>
      <w:divsChild>
        <w:div w:id="1697542553">
          <w:marLeft w:val="432"/>
          <w:marRight w:val="0"/>
          <w:marTop w:val="120"/>
          <w:marBottom w:val="0"/>
          <w:divBdr>
            <w:top w:val="none" w:sz="0" w:space="0" w:color="auto"/>
            <w:left w:val="none" w:sz="0" w:space="0" w:color="auto"/>
            <w:bottom w:val="none" w:sz="0" w:space="0" w:color="auto"/>
            <w:right w:val="none" w:sz="0" w:space="0" w:color="auto"/>
          </w:divBdr>
        </w:div>
      </w:divsChild>
    </w:div>
    <w:div w:id="371418044">
      <w:bodyDiv w:val="1"/>
      <w:marLeft w:val="0"/>
      <w:marRight w:val="0"/>
      <w:marTop w:val="0"/>
      <w:marBottom w:val="0"/>
      <w:divBdr>
        <w:top w:val="none" w:sz="0" w:space="0" w:color="auto"/>
        <w:left w:val="none" w:sz="0" w:space="0" w:color="auto"/>
        <w:bottom w:val="none" w:sz="0" w:space="0" w:color="auto"/>
        <w:right w:val="none" w:sz="0" w:space="0" w:color="auto"/>
      </w:divBdr>
    </w:div>
    <w:div w:id="613248746">
      <w:bodyDiv w:val="1"/>
      <w:marLeft w:val="0"/>
      <w:marRight w:val="0"/>
      <w:marTop w:val="0"/>
      <w:marBottom w:val="0"/>
      <w:divBdr>
        <w:top w:val="none" w:sz="0" w:space="0" w:color="auto"/>
        <w:left w:val="none" w:sz="0" w:space="0" w:color="auto"/>
        <w:bottom w:val="none" w:sz="0" w:space="0" w:color="auto"/>
        <w:right w:val="none" w:sz="0" w:space="0" w:color="auto"/>
      </w:divBdr>
      <w:divsChild>
        <w:div w:id="1715470604">
          <w:marLeft w:val="432"/>
          <w:marRight w:val="0"/>
          <w:marTop w:val="120"/>
          <w:marBottom w:val="0"/>
          <w:divBdr>
            <w:top w:val="none" w:sz="0" w:space="0" w:color="auto"/>
            <w:left w:val="none" w:sz="0" w:space="0" w:color="auto"/>
            <w:bottom w:val="none" w:sz="0" w:space="0" w:color="auto"/>
            <w:right w:val="none" w:sz="0" w:space="0" w:color="auto"/>
          </w:divBdr>
        </w:div>
      </w:divsChild>
    </w:div>
    <w:div w:id="655652224">
      <w:bodyDiv w:val="1"/>
      <w:marLeft w:val="0"/>
      <w:marRight w:val="0"/>
      <w:marTop w:val="0"/>
      <w:marBottom w:val="0"/>
      <w:divBdr>
        <w:top w:val="none" w:sz="0" w:space="0" w:color="auto"/>
        <w:left w:val="none" w:sz="0" w:space="0" w:color="auto"/>
        <w:bottom w:val="none" w:sz="0" w:space="0" w:color="auto"/>
        <w:right w:val="none" w:sz="0" w:space="0" w:color="auto"/>
      </w:divBdr>
    </w:div>
    <w:div w:id="1125344055">
      <w:bodyDiv w:val="1"/>
      <w:marLeft w:val="0"/>
      <w:marRight w:val="0"/>
      <w:marTop w:val="0"/>
      <w:marBottom w:val="0"/>
      <w:divBdr>
        <w:top w:val="none" w:sz="0" w:space="0" w:color="auto"/>
        <w:left w:val="none" w:sz="0" w:space="0" w:color="auto"/>
        <w:bottom w:val="none" w:sz="0" w:space="0" w:color="auto"/>
        <w:right w:val="none" w:sz="0" w:space="0" w:color="auto"/>
      </w:divBdr>
    </w:div>
    <w:div w:id="1370958853">
      <w:bodyDiv w:val="1"/>
      <w:marLeft w:val="0"/>
      <w:marRight w:val="0"/>
      <w:marTop w:val="0"/>
      <w:marBottom w:val="0"/>
      <w:divBdr>
        <w:top w:val="none" w:sz="0" w:space="0" w:color="auto"/>
        <w:left w:val="none" w:sz="0" w:space="0" w:color="auto"/>
        <w:bottom w:val="none" w:sz="0" w:space="0" w:color="auto"/>
        <w:right w:val="none" w:sz="0" w:space="0" w:color="auto"/>
      </w:divBdr>
    </w:div>
    <w:div w:id="1892381524">
      <w:bodyDiv w:val="1"/>
      <w:marLeft w:val="0"/>
      <w:marRight w:val="0"/>
      <w:marTop w:val="0"/>
      <w:marBottom w:val="0"/>
      <w:divBdr>
        <w:top w:val="none" w:sz="0" w:space="0" w:color="auto"/>
        <w:left w:val="none" w:sz="0" w:space="0" w:color="auto"/>
        <w:bottom w:val="none" w:sz="0" w:space="0" w:color="auto"/>
        <w:right w:val="none" w:sz="0" w:space="0" w:color="auto"/>
      </w:divBdr>
      <w:divsChild>
        <w:div w:id="200508641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ages/CEU-Plan/14721157531689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2013-11-23T21:57:00Z</dcterms:created>
  <dcterms:modified xsi:type="dcterms:W3CDTF">2013-12-18T21:13:00Z</dcterms:modified>
</cp:coreProperties>
</file>